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A4D46" w:rsidRDefault="00886352">
      <w:pPr>
        <w:ind w:left="-450" w:right="-990"/>
      </w:pPr>
      <w:bookmarkStart w:id="0" w:name="_u1x6ofl8c8en" w:colFirst="0" w:colLast="0"/>
      <w:bookmarkEnd w:id="0"/>
      <w:r>
        <w:rPr>
          <w:b/>
          <w:sz w:val="24"/>
          <w:szCs w:val="24"/>
        </w:rPr>
        <w:t>English 9A, Ms. Mauer                                          Name: _______________________________ Period: _______</w:t>
      </w:r>
    </w:p>
    <w:p w:rsidR="00CA4D46" w:rsidRDefault="00886352">
      <w:pPr>
        <w:ind w:left="-450" w:right="-1080"/>
      </w:pPr>
      <w:bookmarkStart w:id="1" w:name="_gjdgxs" w:colFirst="0" w:colLast="0"/>
      <w:bookmarkEnd w:id="1"/>
      <w:r>
        <w:rPr>
          <w:sz w:val="24"/>
          <w:szCs w:val="24"/>
          <w:u w:val="single"/>
        </w:rPr>
        <w:t>Directions</w:t>
      </w:r>
      <w:r>
        <w:rPr>
          <w:sz w:val="24"/>
          <w:szCs w:val="24"/>
        </w:rPr>
        <w:t>: Read the entire article SILENTLY. As you read, put your own personal notes in the column to the right. When you are done, ANSWER ALL the questions on the last page. Due today. Work independently.</w:t>
      </w:r>
    </w:p>
    <w:tbl>
      <w:tblPr>
        <w:tblStyle w:val="a"/>
        <w:tblW w:w="10965" w:type="dxa"/>
        <w:tblInd w:w="-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65"/>
        <w:gridCol w:w="2700"/>
      </w:tblGrid>
      <w:tr w:rsidR="00CA4D46">
        <w:tc>
          <w:tcPr>
            <w:tcW w:w="8265" w:type="dxa"/>
          </w:tcPr>
          <w:p w:rsidR="00CA4D46" w:rsidRDefault="00886352">
            <w:pPr>
              <w:pStyle w:val="Heading2"/>
              <w:spacing w:before="0" w:after="0"/>
              <w:outlineLvl w:val="1"/>
            </w:pPr>
            <w:r>
              <w:rPr>
                <w:rFonts w:ascii="Calibri" w:eastAsia="Calibri" w:hAnsi="Calibri" w:cs="Calibri"/>
                <w:sz w:val="24"/>
                <w:szCs w:val="24"/>
              </w:rPr>
              <w:t>“Darkness Too Visible: Contemporary fiction for teens is r</w:t>
            </w:r>
            <w:r>
              <w:rPr>
                <w:rFonts w:ascii="Calibri" w:eastAsia="Calibri" w:hAnsi="Calibri" w:cs="Calibri"/>
                <w:sz w:val="24"/>
                <w:szCs w:val="24"/>
              </w:rPr>
              <w:t xml:space="preserve">ife with explicit abuse, violence and depravity. Why is this considered a good idea?” </w:t>
            </w:r>
          </w:p>
          <w:p w:rsidR="00CA4D46" w:rsidRDefault="00886352">
            <w:pPr>
              <w:pStyle w:val="Heading2"/>
              <w:spacing w:before="0" w:after="0"/>
              <w:outlineLvl w:val="1"/>
            </w:pPr>
            <w:r>
              <w:rPr>
                <w:rFonts w:ascii="Calibri" w:eastAsia="Calibri" w:hAnsi="Calibri" w:cs="Calibri"/>
                <w:sz w:val="24"/>
                <w:szCs w:val="24"/>
              </w:rPr>
              <w:br/>
            </w:r>
            <w:proofErr w:type="gramStart"/>
            <w:r>
              <w:rPr>
                <w:rFonts w:ascii="Calibri" w:eastAsia="Calibri" w:hAnsi="Calibri" w:cs="Calibri"/>
                <w:sz w:val="24"/>
                <w:szCs w:val="24"/>
              </w:rPr>
              <w:t>by</w:t>
            </w:r>
            <w:proofErr w:type="gramEnd"/>
            <w:r>
              <w:rPr>
                <w:rFonts w:ascii="Calibri" w:eastAsia="Calibri" w:hAnsi="Calibri" w:cs="Calibri"/>
                <w:sz w:val="24"/>
                <w:szCs w:val="24"/>
              </w:rPr>
              <w:t>: Meghan Cox Gurdon            The Wall Street Journal, June 4, 2011</w:t>
            </w:r>
          </w:p>
        </w:tc>
        <w:tc>
          <w:tcPr>
            <w:tcW w:w="2700" w:type="dxa"/>
          </w:tcPr>
          <w:p w:rsidR="00CA4D46" w:rsidRDefault="00886352">
            <w:r>
              <w:rPr>
                <w:b/>
                <w:sz w:val="24"/>
                <w:szCs w:val="24"/>
              </w:rPr>
              <w:t>Record your thoughts, connections, feelings and questions:</w:t>
            </w:r>
          </w:p>
        </w:tc>
      </w:tr>
      <w:tr w:rsidR="00CA4D46">
        <w:tc>
          <w:tcPr>
            <w:tcW w:w="8265" w:type="dxa"/>
          </w:tcPr>
          <w:p w:rsidR="00CA4D46" w:rsidRDefault="00886352">
            <w:pPr>
              <w:spacing w:after="270"/>
            </w:pPr>
            <w:r>
              <w:rPr>
                <w:color w:val="333333"/>
              </w:rPr>
              <w:t xml:space="preserve">Amy Freeman, a 46-year-old mother of </w:t>
            </w:r>
            <w:r>
              <w:rPr>
                <w:color w:val="333333"/>
              </w:rPr>
              <w:t>three, stood recently in the young-adult section of her local Barnes &amp; Noble, in Bethesda, Md., feeling thwarted and disheartened.</w:t>
            </w:r>
          </w:p>
          <w:p w:rsidR="00CA4D46" w:rsidRDefault="00886352">
            <w:pPr>
              <w:spacing w:after="270"/>
            </w:pPr>
            <w:r>
              <w:rPr>
                <w:color w:val="333333"/>
              </w:rPr>
              <w:t>She had popped into the bookstore to pick up a welcome-home gift for her 13-year-old, who had been away. Hundreds of lurid an</w:t>
            </w:r>
            <w:r>
              <w:rPr>
                <w:color w:val="333333"/>
              </w:rPr>
              <w:t>d dramatic covers stood on the racks before her, and there was, she felt, "nothing, not a thing, that I could imagine giving my daughter. It was all vampires and suicide and self-mutilation, this dark, dark stuff." She left the store empty-handed.</w:t>
            </w:r>
          </w:p>
          <w:p w:rsidR="00CA4D46" w:rsidRDefault="00886352">
            <w:r>
              <w:rPr>
                <w:color w:val="333333"/>
              </w:rPr>
              <w:t>How dark</w:t>
            </w:r>
            <w:r>
              <w:rPr>
                <w:color w:val="333333"/>
              </w:rPr>
              <w:t xml:space="preserve"> is contemporary fiction for teens? Darker than when you were a child, my dear: So dark that kidnapping and pederasty and incest and brutal beatings are now just part of the run of things in novels directed, broadly speaking, at children from the ages of 1</w:t>
            </w:r>
            <w:r>
              <w:rPr>
                <w:color w:val="333333"/>
              </w:rPr>
              <w:t>2 to 18.</w:t>
            </w:r>
          </w:p>
          <w:p w:rsidR="00CA4D46" w:rsidRDefault="00CA4D46"/>
          <w:p w:rsidR="00CA4D46" w:rsidRDefault="00886352">
            <w:pPr>
              <w:spacing w:after="270"/>
            </w:pPr>
            <w:r>
              <w:rPr>
                <w:color w:val="333333"/>
              </w:rPr>
              <w:t>Pathologies that went undescribed in print 40 years ago, that were still only sparingly outlined a generation ago, are now spelled out in stomach-clenching detail. Profanity that would get a song or movie branded with a parental warning is, in yo</w:t>
            </w:r>
            <w:r>
              <w:rPr>
                <w:color w:val="333333"/>
              </w:rPr>
              <w:t>ung-adult novels, so commonplace that most reviewers do not even remark upon it.</w:t>
            </w:r>
          </w:p>
          <w:p w:rsidR="00CA4D46" w:rsidRDefault="00886352">
            <w:pPr>
              <w:spacing w:after="270"/>
            </w:pPr>
            <w:r>
              <w:rPr>
                <w:color w:val="333333"/>
              </w:rPr>
              <w:t>If books show us the world, teen fiction can be like a hall of fun-house mirrors, constantly reflecting back hideously distorted portrayals of what life is. There are of cours</w:t>
            </w:r>
            <w:r>
              <w:rPr>
                <w:color w:val="333333"/>
              </w:rPr>
              <w:t>e exceptions, but a careless young reader—or one who seeks out depravity—will find himself surrounded by images not of joy or beauty but of damage, brutality and losses of the most horrendous kinds.</w:t>
            </w:r>
          </w:p>
          <w:p w:rsidR="00CA4D46" w:rsidRDefault="00886352">
            <w:pPr>
              <w:spacing w:after="270"/>
            </w:pPr>
            <w:r>
              <w:rPr>
                <w:color w:val="333333"/>
              </w:rPr>
              <w:t>Now, whether you care if adolescents spend their time imm</w:t>
            </w:r>
            <w:r>
              <w:rPr>
                <w:color w:val="333333"/>
              </w:rPr>
              <w:t>ersed in ugliness probably depends on your philosophical outlook. Reading about homicide doesn't turn a man into a murderer; reading about cheating on exams won't make a kid break the honor code. But the calculus that many parents make is less crude than t</w:t>
            </w:r>
            <w:r>
              <w:rPr>
                <w:color w:val="333333"/>
              </w:rPr>
              <w:t>hat: It has to do with a child's happiness, moral development and tenderness of heart. Entertainment does not merely gratify taste, after all, but creates it.</w:t>
            </w:r>
          </w:p>
          <w:p w:rsidR="00CA4D46" w:rsidRDefault="00886352">
            <w:pPr>
              <w:spacing w:after="270"/>
            </w:pPr>
            <w:r>
              <w:rPr>
                <w:color w:val="333333"/>
              </w:rPr>
              <w:t>If you think it matters what is inside a young person's mind, surely it is of consequence what he</w:t>
            </w:r>
            <w:r>
              <w:rPr>
                <w:color w:val="333333"/>
              </w:rPr>
              <w:t xml:space="preserve"> reads. This is an old dialectic—purity vs. despoliation, virtue vs. smut—but for families with teenagers, it is also everlastingly new. Adolescence is brief; it comes to each of us only once, so whether the debate has raged for eons doesn't, on a personal</w:t>
            </w:r>
            <w:r>
              <w:rPr>
                <w:color w:val="333333"/>
              </w:rPr>
              <w:t xml:space="preserve"> level, really signify.</w:t>
            </w:r>
          </w:p>
          <w:p w:rsidR="00CA4D46" w:rsidRDefault="00886352">
            <w:pPr>
              <w:spacing w:after="270"/>
            </w:pPr>
            <w:r>
              <w:rPr>
                <w:color w:val="333333"/>
              </w:rPr>
              <w:t>As it happens, 40 years ago, no one had to contend with young-adult literature because there was no such thing. There was simply literature, some of it accessible to young readers and some not. As elsewhere in American life, the 196</w:t>
            </w:r>
            <w:r>
              <w:rPr>
                <w:color w:val="333333"/>
              </w:rPr>
              <w:t xml:space="preserve">0s changed everything. In </w:t>
            </w:r>
            <w:r>
              <w:rPr>
                <w:color w:val="333333"/>
              </w:rPr>
              <w:lastRenderedPageBreak/>
              <w:t>1967, S.E. Hinton published "The Outsiders," a raw and striking novel that dealt directly with class tensions, family dysfunction and violent, disaffected youth. It launched an industry.</w:t>
            </w:r>
          </w:p>
          <w:p w:rsidR="00CA4D46" w:rsidRDefault="00886352">
            <w:pPr>
              <w:spacing w:after="270"/>
            </w:pPr>
            <w:r>
              <w:rPr>
                <w:color w:val="333333"/>
              </w:rPr>
              <w:t>Mirroring the tumultuous times, dark topics began surging on to children's bookshelves. A purported diary published anonymously in 1971, "Go Ask Alice," recounts a girl's spiral into drug addiction, rape, prostitution and a fatal overdose. A generation wat</w:t>
            </w:r>
            <w:r>
              <w:rPr>
                <w:color w:val="333333"/>
              </w:rPr>
              <w:t>ched Linda Blair playing the lead in the 1975 made-for-TV movie "Sarah T: Portrait of a Teenage Alcoholic" and went straight for Robin S. Wagner's original book. The writer Robert Cormier is generally credited with having introduced utter hopelessness to t</w:t>
            </w:r>
            <w:r>
              <w:rPr>
                <w:color w:val="333333"/>
              </w:rPr>
              <w:t>een narratives. His 1977 novel, "I Am the Cheese," relates the delirium of a traumatized youth who witnessed his parents' murder, and it does not (to say the least) have a happy ending.</w:t>
            </w:r>
          </w:p>
          <w:p w:rsidR="00CA4D46" w:rsidRDefault="00886352">
            <w:pPr>
              <w:spacing w:after="270"/>
            </w:pPr>
            <w:r>
              <w:rPr>
                <w:color w:val="333333"/>
              </w:rPr>
              <w:t xml:space="preserve">Grim though these novels are, they seem positively tame in comparison </w:t>
            </w:r>
            <w:r>
              <w:rPr>
                <w:color w:val="333333"/>
              </w:rPr>
              <w:t>with what's on shelves now. In Andrew Smith's 2010 novel, "The Marbury Lens," for example, young Jack is drugged, abducted and nearly raped by a male captor. After escaping, he encounters a curious pair of glasses that transport him into an alternate world</w:t>
            </w:r>
            <w:r>
              <w:rPr>
                <w:color w:val="333333"/>
              </w:rPr>
              <w:t xml:space="preserve"> of almost unimaginable gore and cruelty. Moments after arriving he finds himself facing a wall of horrors, "covered with impaled heads and other dripping, black-rot body parts: hands, hearts, feet, ears, penises. Where the f— was this?" No happy ending to</w:t>
            </w:r>
            <w:r>
              <w:rPr>
                <w:color w:val="333333"/>
              </w:rPr>
              <w:t xml:space="preserve"> this one, either.</w:t>
            </w:r>
          </w:p>
          <w:p w:rsidR="00CA4D46" w:rsidRDefault="00886352">
            <w:pPr>
              <w:spacing w:after="270"/>
            </w:pPr>
            <w:r>
              <w:rPr>
                <w:color w:val="333333"/>
              </w:rPr>
              <w:t>In Jackie Morse Kessler's gruesome but inventive 2011 take on a girl's struggle with self-injury, "Rage," teenage Missy's secret cutting turns nightmarish after she is the victim of a sadistic sexual prank. "She had sliced her arms to ri</w:t>
            </w:r>
            <w:r>
              <w:rPr>
                <w:color w:val="333333"/>
              </w:rPr>
              <w:t>bbons, but the badness remained, staining her insides like cancer. She had gouged her belly until it was a mess of meat and blood, but she still couldn't breathe." Missy survives, but only after a stint as one of the Four Horsemen of the Apocalypse.</w:t>
            </w:r>
          </w:p>
          <w:p w:rsidR="00CA4D46" w:rsidRDefault="00886352">
            <w:pPr>
              <w:spacing w:after="270"/>
            </w:pPr>
            <w:r>
              <w:rPr>
                <w:color w:val="333333"/>
              </w:rPr>
              <w:t>The ar</w:t>
            </w:r>
            <w:r>
              <w:rPr>
                <w:color w:val="333333"/>
              </w:rPr>
              <w:t>gument in favor of such novels is that they validate the teen experience, giving voice to tortured adolescents who would otherwise be voiceless. If a teen has been abused, the logic follows, reading about another teen in the same straits will be comforting</w:t>
            </w:r>
            <w:r>
              <w:rPr>
                <w:color w:val="333333"/>
              </w:rPr>
              <w:t>. If a girl cuts her flesh with a razor to relieve surging feelings of self-loathing, she will find succor in reading about another girl who cuts, mops up the blood with towels and eventually learns to manage her emotional turbulence without a knife.</w:t>
            </w:r>
          </w:p>
          <w:p w:rsidR="00CA4D46" w:rsidRDefault="00886352">
            <w:pPr>
              <w:spacing w:after="270"/>
            </w:pPr>
            <w:r>
              <w:rPr>
                <w:color w:val="333333"/>
              </w:rPr>
              <w:t>Yet i</w:t>
            </w:r>
            <w:r>
              <w:rPr>
                <w:color w:val="333333"/>
              </w:rPr>
              <w:t>t is also possible—indeed, likely—that books focusing on pathologies help normalize them and, in the case of self-harm, may even spread their plausibility and likelihood to young people who might otherwise never have imagined such extreme measures. Self-de</w:t>
            </w:r>
            <w:r>
              <w:rPr>
                <w:color w:val="333333"/>
              </w:rPr>
              <w:t>structive adolescent behaviors are observably infectious and have periods of vogue. That is not to discount the real suffering that some young people endure; it is an argument for taking care.</w:t>
            </w:r>
          </w:p>
          <w:p w:rsidR="00CA4D46" w:rsidRDefault="00886352">
            <w:pPr>
              <w:spacing w:after="270"/>
            </w:pPr>
            <w:r>
              <w:rPr>
                <w:color w:val="333333"/>
              </w:rPr>
              <w:t xml:space="preserve">The novel "Scars," a dreadfully clunky 2010 exercise by Cheryl </w:t>
            </w:r>
            <w:proofErr w:type="spellStart"/>
            <w:r>
              <w:rPr>
                <w:color w:val="333333"/>
              </w:rPr>
              <w:t>Rainfield</w:t>
            </w:r>
            <w:proofErr w:type="spellEnd"/>
            <w:r>
              <w:rPr>
                <w:color w:val="333333"/>
              </w:rPr>
              <w:t xml:space="preserve"> that School Library Journal inexplicably called "one heck of a good book," ran into difficulties earlier this year at the Boone County Library in Kentucky, but not because of its contents. A patron complained that the book's depiction of cutting—</w:t>
            </w:r>
            <w:r>
              <w:rPr>
                <w:color w:val="333333"/>
              </w:rPr>
              <w:t>the cover shows a horribly scarred forearm—might trigger a sufferer's relapse. That the protagonist's father has been raping her since she was a toddler and is trying to engineer her suicide was not the issue for the team of librarians re-evaluating the bo</w:t>
            </w:r>
            <w:r>
              <w:rPr>
                <w:color w:val="333333"/>
              </w:rPr>
              <w:t>ok.</w:t>
            </w:r>
          </w:p>
          <w:p w:rsidR="00CA4D46" w:rsidRDefault="00886352">
            <w:pPr>
              <w:spacing w:after="270"/>
            </w:pPr>
            <w:r>
              <w:rPr>
                <w:color w:val="333333"/>
              </w:rPr>
              <w:lastRenderedPageBreak/>
              <w:t>"Books like 'Scars,' or with questionable material, those provide teachable moments for the family," says Amanda Hopper, the library's youth-services coordinator, adding: "We like to have the adult perspective, but we do try to target the teens because</w:t>
            </w:r>
            <w:r>
              <w:rPr>
                <w:color w:val="333333"/>
              </w:rPr>
              <w:t xml:space="preserve"> that's who's reading it." The book stayed on the shelves.</w:t>
            </w:r>
          </w:p>
          <w:p w:rsidR="00CA4D46" w:rsidRDefault="00886352">
            <w:pPr>
              <w:spacing w:after="270"/>
            </w:pPr>
            <w:r>
              <w:rPr>
                <w:color w:val="333333"/>
              </w:rPr>
              <w:t>Perhaps the quickest way to grasp how much more lurid teen books have become is to compare two authors: the original Judy Blume and a younger writer recently hailed by Publishers Weekly as "this ge</w:t>
            </w:r>
            <w:r>
              <w:rPr>
                <w:color w:val="333333"/>
              </w:rPr>
              <w:t>neration's Judy Blume."</w:t>
            </w:r>
          </w:p>
          <w:p w:rsidR="00CA4D46" w:rsidRDefault="00886352">
            <w:pPr>
              <w:spacing w:after="270"/>
            </w:pPr>
            <w:r>
              <w:rPr>
                <w:color w:val="333333"/>
              </w:rPr>
              <w:t>The real Judy Blume won millions of readers (and the disapprobation of many adults) with then-daring novels such as 1970's "Are You There, God? It's Me, Margaret," which deals with female puberty, 1971's "Then Again, Maybe I Won't,"</w:t>
            </w:r>
            <w:r>
              <w:rPr>
                <w:color w:val="333333"/>
              </w:rPr>
              <w:t xml:space="preserve"> which addresses puberty from a boy's perspective, and 1975's "Forever," in which teenagers lose their virginity in scenes of earnest practicality. Objectionable the material may be for some parents, but it's not grotesque.</w:t>
            </w:r>
          </w:p>
          <w:p w:rsidR="00CA4D46" w:rsidRDefault="00886352">
            <w:pPr>
              <w:spacing w:after="270"/>
            </w:pPr>
            <w:r>
              <w:rPr>
                <w:color w:val="333333"/>
              </w:rPr>
              <w:t>By contrast, the latest novel by</w:t>
            </w:r>
            <w:r>
              <w:rPr>
                <w:color w:val="333333"/>
              </w:rPr>
              <w:t xml:space="preserve"> "this generation's Judy Blume," otherwise known as Lauren </w:t>
            </w:r>
            <w:proofErr w:type="spellStart"/>
            <w:r>
              <w:rPr>
                <w:color w:val="333333"/>
              </w:rPr>
              <w:t>Myracle</w:t>
            </w:r>
            <w:proofErr w:type="spellEnd"/>
            <w:r>
              <w:rPr>
                <w:color w:val="333333"/>
              </w:rPr>
              <w:t xml:space="preserve">, takes place in a small Southern town in the aftermath of an assault on a gay teenager. The boy has been savagely beaten and left tied up with a gas pump nozzle shoved down his throat, and </w:t>
            </w:r>
            <w:r>
              <w:rPr>
                <w:color w:val="333333"/>
              </w:rPr>
              <w:t>he may not live. The protagonist of "Shine," a 16-year-old girl and once a close friend of the victim, is herself yet to recover from a sexual assault in eighth grade; assorted locals, meanwhile, reveal themselves to be in the grip of homophobia, booze and</w:t>
            </w:r>
            <w:r>
              <w:rPr>
                <w:color w:val="333333"/>
              </w:rPr>
              <w:t xml:space="preserve"> crystal meth. Determined in the face of police indifference to investigate the attack on her friend, the girl relives her own assault (thus taking readers through it, too) and acquaints us with the concept of "bag fags," heterosexuals who engage in gay se</w:t>
            </w:r>
            <w:r>
              <w:rPr>
                <w:color w:val="333333"/>
              </w:rPr>
              <w:t>x for drugs. The author makes free with language that can't be reprinted in a newspaper.</w:t>
            </w:r>
          </w:p>
          <w:p w:rsidR="00CA4D46" w:rsidRDefault="00886352">
            <w:pPr>
              <w:spacing w:after="270"/>
            </w:pPr>
            <w:r>
              <w:rPr>
                <w:color w:val="333333"/>
              </w:rPr>
              <w:t xml:space="preserve">In the book business, none of this is controversial, and, to be fair, Ms. </w:t>
            </w:r>
            <w:proofErr w:type="spellStart"/>
            <w:r>
              <w:rPr>
                <w:color w:val="333333"/>
              </w:rPr>
              <w:t>Myracle's</w:t>
            </w:r>
            <w:proofErr w:type="spellEnd"/>
            <w:r>
              <w:rPr>
                <w:color w:val="333333"/>
              </w:rPr>
              <w:t xml:space="preserve"> work is not unusually profane. Foul language is widely regarded among librarians, r</w:t>
            </w:r>
            <w:r>
              <w:rPr>
                <w:color w:val="333333"/>
              </w:rPr>
              <w:t xml:space="preserve">eviewers and booksellers as perfectly OK, provided that it emerges organically from the characters and the setting rather than being tacked on for sensation. In Ms. </w:t>
            </w:r>
            <w:proofErr w:type="spellStart"/>
            <w:r>
              <w:rPr>
                <w:color w:val="333333"/>
              </w:rPr>
              <w:t>Myracle's</w:t>
            </w:r>
            <w:proofErr w:type="spellEnd"/>
            <w:r>
              <w:rPr>
                <w:color w:val="333333"/>
              </w:rPr>
              <w:t xml:space="preserve"> case, with her depiction of redneck bigots with meth-addled sensibilities, the la</w:t>
            </w:r>
            <w:r>
              <w:rPr>
                <w:color w:val="333333"/>
              </w:rPr>
              <w:t>nguage is probably apt.</w:t>
            </w:r>
          </w:p>
          <w:p w:rsidR="00CA4D46" w:rsidRDefault="00886352">
            <w:pPr>
              <w:spacing w:after="270"/>
            </w:pPr>
            <w:r>
              <w:rPr>
                <w:color w:val="333333"/>
              </w:rPr>
              <w:t xml:space="preserve">But whether </w:t>
            </w:r>
            <w:proofErr w:type="gramStart"/>
            <w:r>
              <w:rPr>
                <w:color w:val="333333"/>
              </w:rPr>
              <w:t>it's</w:t>
            </w:r>
            <w:proofErr w:type="gramEnd"/>
            <w:r>
              <w:rPr>
                <w:color w:val="333333"/>
              </w:rPr>
              <w:t xml:space="preserve"> language that parents want their children reading is another question. Alas, literary culture is not sympathetic to adults who object either to the words or storylines in young-adult books. In a letter excerpted by </w:t>
            </w:r>
            <w:r>
              <w:rPr>
                <w:color w:val="333333"/>
              </w:rPr>
              <w:t>the industry magazine, the Horn Book, several years ago, an editor bemoaned the need, in order to get the book into schools, to strip expletives from Chris Lynch's 2005 novel, "Inexcusable," which revolves around a thuggish jock and the rape he commits. "I</w:t>
            </w:r>
            <w:r>
              <w:rPr>
                <w:color w:val="333333"/>
              </w:rPr>
              <w:t xml:space="preserve"> don't, as a rule, like to do this on young adult books," the editor grumbled, "I don't want to compromise on how kids really talk. I don't want to acknowledge those f—</w:t>
            </w:r>
            <w:proofErr w:type="spellStart"/>
            <w:r>
              <w:rPr>
                <w:color w:val="333333"/>
              </w:rPr>
              <w:t>ing</w:t>
            </w:r>
            <w:proofErr w:type="spellEnd"/>
            <w:r>
              <w:rPr>
                <w:color w:val="333333"/>
              </w:rPr>
              <w:t xml:space="preserve"> gatekeepers."</w:t>
            </w:r>
          </w:p>
          <w:p w:rsidR="00CA4D46" w:rsidRDefault="00886352">
            <w:pPr>
              <w:spacing w:after="270"/>
            </w:pPr>
            <w:r>
              <w:rPr>
                <w:color w:val="333333"/>
              </w:rPr>
              <w:t>By f—</w:t>
            </w:r>
            <w:proofErr w:type="spellStart"/>
            <w:r>
              <w:rPr>
                <w:color w:val="333333"/>
              </w:rPr>
              <w:t>ing</w:t>
            </w:r>
            <w:proofErr w:type="spellEnd"/>
            <w:r>
              <w:rPr>
                <w:color w:val="333333"/>
              </w:rPr>
              <w:t xml:space="preserve"> gatekeepers (the letter-writing editor spelled it out), she m</w:t>
            </w:r>
            <w:r>
              <w:rPr>
                <w:color w:val="333333"/>
              </w:rPr>
              <w:t>eant those who think it's appropriate to guide what young people read. In the book trade, this is known as "banning." In the parenting trade, however, we call this "judgment" or "taste." It is a dereliction of duty not to make distinctions in every other a</w:t>
            </w:r>
            <w:r>
              <w:rPr>
                <w:color w:val="333333"/>
              </w:rPr>
              <w:t>spect of a young person's life between more and less desirable options. Yet let a gatekeeper object to a book and the industry pulls up its petticoats and shrieks "censorship!"</w:t>
            </w:r>
          </w:p>
          <w:p w:rsidR="00CA4D46" w:rsidRDefault="00886352">
            <w:pPr>
              <w:spacing w:after="270"/>
            </w:pPr>
            <w:r>
              <w:rPr>
                <w:color w:val="333333"/>
              </w:rPr>
              <w:t>It is of course understood to be an act of literary heroism to stand against an</w:t>
            </w:r>
            <w:r>
              <w:rPr>
                <w:color w:val="333333"/>
              </w:rPr>
              <w:t xml:space="preserve">y </w:t>
            </w:r>
            <w:r>
              <w:rPr>
                <w:color w:val="333333"/>
              </w:rPr>
              <w:lastRenderedPageBreak/>
              <w:t xml:space="preserve">constraints, no matter the age of one's readers; Ms. </w:t>
            </w:r>
            <w:proofErr w:type="spellStart"/>
            <w:r>
              <w:rPr>
                <w:color w:val="333333"/>
              </w:rPr>
              <w:t>Myracle's</w:t>
            </w:r>
            <w:proofErr w:type="spellEnd"/>
            <w:r>
              <w:rPr>
                <w:color w:val="333333"/>
              </w:rPr>
              <w:t xml:space="preserve"> editor told Publishers Weekly that the author "has been on the front lines in the fight for freedom of expression."</w:t>
            </w:r>
          </w:p>
          <w:p w:rsidR="00CA4D46" w:rsidRDefault="00886352">
            <w:pPr>
              <w:spacing w:after="270"/>
            </w:pPr>
            <w:r>
              <w:rPr>
                <w:color w:val="333333"/>
              </w:rPr>
              <w:t>Every year the American Library Association delights in releasing a list of</w:t>
            </w:r>
            <w:r>
              <w:rPr>
                <w:color w:val="333333"/>
              </w:rPr>
              <w:t xml:space="preserve"> the most frequently challenged books. A number of young-adult books made the Top 10 in 2010, including Suzanne Collins's hyper-violent, best-selling "Hunger Games" trilogy and Sherman Alexie's prize-winning novel, "The Absolutely True Diary of a Part-Time</w:t>
            </w:r>
            <w:r>
              <w:rPr>
                <w:color w:val="333333"/>
              </w:rPr>
              <w:t xml:space="preserve"> Indian." "It almost makes me happy to hear books still have that kind of power," Mr. Alexie was quoted saying; "There's nothing in my book that even compares to what kids can find on the Internet."</w:t>
            </w:r>
          </w:p>
          <w:p w:rsidR="00CA4D46" w:rsidRDefault="00886352">
            <w:pPr>
              <w:spacing w:after="270"/>
            </w:pPr>
            <w:r>
              <w:rPr>
                <w:color w:val="333333"/>
              </w:rPr>
              <w:t>Oh, well, that's all right then. Except that it isn't. It</w:t>
            </w:r>
            <w:r>
              <w:rPr>
                <w:color w:val="333333"/>
              </w:rPr>
              <w:t xml:space="preserve"> is no comment on Mr. Alexie's work to say that one depravity does not justify another. If young people are encountering ghastly things on the Internet, that's a failure of the adults around them, not an excuse for more envelope-pushing.</w:t>
            </w:r>
          </w:p>
          <w:p w:rsidR="00CA4D46" w:rsidRDefault="00886352">
            <w:pPr>
              <w:spacing w:after="270"/>
            </w:pPr>
            <w:r>
              <w:rPr>
                <w:color w:val="333333"/>
              </w:rPr>
              <w:t>Veteran children's</w:t>
            </w:r>
            <w:r>
              <w:rPr>
                <w:color w:val="333333"/>
              </w:rPr>
              <w:t xml:space="preserve"> bookseller Jewell Stoddard traces part of the problem to aesthetic coarseness in some younger publishers, editors and writers who, she says, "are used to videogames and TV and really violent movies and they love that stuff. So they think that every 12-yea</w:t>
            </w:r>
            <w:r>
              <w:rPr>
                <w:color w:val="333333"/>
              </w:rPr>
              <w:t>r-old is going to love that stuff and not be affected by it. And I don't think that's possible."</w:t>
            </w:r>
          </w:p>
          <w:p w:rsidR="00CA4D46" w:rsidRDefault="00886352">
            <w:pPr>
              <w:spacing w:after="270"/>
            </w:pPr>
            <w:r>
              <w:rPr>
                <w:color w:val="333333"/>
              </w:rPr>
              <w:t>In an effort to keep the most grueling material out of the hands of younger readers, Ms. Stoddard and her colleagues at Politics &amp; Prose, an independent Washin</w:t>
            </w:r>
            <w:r>
              <w:rPr>
                <w:color w:val="333333"/>
              </w:rPr>
              <w:t>gton, D.C., bookstore, created a special "PG-15" nook for older teens. With some unease, she admits that creating a separate section may inadvertently lure the attention of younger children keen to seem older than they are.</w:t>
            </w:r>
          </w:p>
          <w:p w:rsidR="00CA4D46" w:rsidRDefault="00886352">
            <w:pPr>
              <w:spacing w:after="270"/>
            </w:pPr>
            <w:r>
              <w:rPr>
                <w:color w:val="333333"/>
              </w:rPr>
              <w:t>At the same time, she notes that</w:t>
            </w:r>
            <w:r>
              <w:rPr>
                <w:color w:val="333333"/>
              </w:rPr>
              <w:t xml:space="preserve"> many teenagers do not read young-adult books at all. Near the end of the school year, when she and a colleague entertained students from a nearby private school, only three of the visiting 18 juniors said that they read YA books.</w:t>
            </w:r>
          </w:p>
          <w:p w:rsidR="00CA4D46" w:rsidRDefault="00886352">
            <w:pPr>
              <w:spacing w:after="270"/>
            </w:pPr>
            <w:r>
              <w:rPr>
                <w:color w:val="333333"/>
              </w:rPr>
              <w:t>So it may be that the boo</w:t>
            </w:r>
            <w:r>
              <w:rPr>
                <w:color w:val="333333"/>
              </w:rPr>
              <w:t>k industry's ever-more-appalling offerings for adolescent readers spring from a desperate desire to keep books relevant for the young. Still, everyone does not share the same objectives. The book business exists to sell books; parents exist to rear childre</w:t>
            </w:r>
            <w:r>
              <w:rPr>
                <w:color w:val="333333"/>
              </w:rPr>
              <w:t xml:space="preserve">n, and </w:t>
            </w:r>
            <w:proofErr w:type="gramStart"/>
            <w:r>
              <w:rPr>
                <w:color w:val="333333"/>
              </w:rPr>
              <w:t>oughtn't</w:t>
            </w:r>
            <w:proofErr w:type="gramEnd"/>
            <w:r>
              <w:rPr>
                <w:color w:val="333333"/>
              </w:rPr>
              <w:t xml:space="preserve"> be daunted by cries of censorship. No family is obliged to acquiesce when publishers use the vehicle of fundamental free-expression principles to try to bulldoze coarseness or misery into their children's lives.</w:t>
            </w:r>
            <w:r>
              <w:rPr>
                <w:color w:val="333333"/>
              </w:rPr>
              <w:br/>
            </w:r>
            <w:r>
              <w:rPr>
                <w:rFonts w:ascii="Times New Roman" w:eastAsia="Times New Roman" w:hAnsi="Times New Roman" w:cs="Times New Roman"/>
                <w:i/>
                <w:color w:val="333333"/>
              </w:rPr>
              <w:t>—Mrs. Gurdon writes regularl</w:t>
            </w:r>
            <w:r>
              <w:rPr>
                <w:rFonts w:ascii="Times New Roman" w:eastAsia="Times New Roman" w:hAnsi="Times New Roman" w:cs="Times New Roman"/>
                <w:i/>
                <w:color w:val="333333"/>
              </w:rPr>
              <w:t>y about children's books for the Journal.</w:t>
            </w:r>
          </w:p>
        </w:tc>
        <w:tc>
          <w:tcPr>
            <w:tcW w:w="2700" w:type="dxa"/>
          </w:tcPr>
          <w:p w:rsidR="00CA4D46" w:rsidRDefault="00CA4D46"/>
        </w:tc>
      </w:tr>
    </w:tbl>
    <w:p w:rsidR="00CA4D46" w:rsidRDefault="00886352">
      <w:pPr>
        <w:ind w:left="-360"/>
      </w:pPr>
      <w:r>
        <w:rPr>
          <w:b/>
          <w:sz w:val="24"/>
          <w:szCs w:val="24"/>
        </w:rPr>
        <w:lastRenderedPageBreak/>
        <w:br/>
        <w:t xml:space="preserve">THIS PACKET </w:t>
      </w:r>
      <w:r>
        <w:rPr>
          <w:b/>
          <w:sz w:val="24"/>
          <w:szCs w:val="24"/>
        </w:rPr>
        <w:t>IS DUE TODAY. IT WILL NOT BE ACCEPTED TOMORROW. USE YOUR CLASS TIME WISELY. Complete 1-4—continue on the next page.</w:t>
      </w:r>
    </w:p>
    <w:p w:rsidR="00CA4D46" w:rsidRDefault="00886352" w:rsidP="00886352">
      <w:pPr>
        <w:numPr>
          <w:ilvl w:val="0"/>
          <w:numId w:val="1"/>
        </w:numPr>
        <w:spacing w:line="360" w:lineRule="auto"/>
        <w:ind w:left="-360"/>
        <w:contextualSpacing/>
        <w:rPr>
          <w:sz w:val="24"/>
          <w:szCs w:val="24"/>
        </w:rPr>
      </w:pPr>
      <w:r>
        <w:rPr>
          <w:sz w:val="24"/>
          <w:szCs w:val="24"/>
        </w:rPr>
        <w:t>Agree or Disagree: Dark themes are more helpful than they are harmful to young teens. (Be sure to defend your response with evidence from your own experiences.) _____________________________________________________________________________</w:t>
      </w:r>
      <w:r>
        <w:rPr>
          <w:sz w:val="24"/>
          <w:szCs w:val="24"/>
        </w:rPr>
        <w:br/>
      </w:r>
      <w:r>
        <w:rPr>
          <w:sz w:val="24"/>
          <w:szCs w:val="24"/>
        </w:rPr>
        <w:t>_</w:t>
      </w:r>
      <w:r w:rsidRPr="00886352">
        <w:rPr>
          <w:sz w:val="24"/>
          <w:szCs w:val="24"/>
        </w:rPr>
        <w:t>____________________________________________________________________________</w:t>
      </w:r>
      <w:r w:rsidRPr="00886352">
        <w:rPr>
          <w:sz w:val="24"/>
          <w:szCs w:val="24"/>
        </w:rPr>
        <w:lastRenderedPageBreak/>
        <w:t>___________________________________________________________________________________________________________________________________________________________</w:t>
      </w:r>
      <w:r>
        <w:rPr>
          <w:sz w:val="24"/>
          <w:szCs w:val="24"/>
        </w:rPr>
        <w:t>_________________</w:t>
      </w:r>
      <w:r>
        <w:rPr>
          <w:sz w:val="24"/>
          <w:szCs w:val="24"/>
        </w:rPr>
        <w:t>________________________________________________________________________________________________________________________________________</w:t>
      </w:r>
    </w:p>
    <w:p w:rsidR="00886352" w:rsidRDefault="00886352" w:rsidP="00886352">
      <w:pPr>
        <w:spacing w:line="360" w:lineRule="auto"/>
        <w:contextualSpacing/>
        <w:rPr>
          <w:sz w:val="24"/>
          <w:szCs w:val="24"/>
        </w:rPr>
      </w:pPr>
    </w:p>
    <w:p w:rsidR="00CA4D46" w:rsidRDefault="00886352">
      <w:pPr>
        <w:numPr>
          <w:ilvl w:val="0"/>
          <w:numId w:val="1"/>
        </w:numPr>
        <w:spacing w:line="360" w:lineRule="auto"/>
        <w:ind w:left="-360" w:hanging="360"/>
        <w:contextualSpacing/>
        <w:rPr>
          <w:sz w:val="24"/>
          <w:szCs w:val="24"/>
        </w:rPr>
      </w:pPr>
      <w:r>
        <w:rPr>
          <w:sz w:val="24"/>
          <w:szCs w:val="24"/>
        </w:rPr>
        <w:t xml:space="preserve">Read over the essay (opinion article one more time carefully. </w:t>
      </w:r>
      <w:r>
        <w:rPr>
          <w:b/>
          <w:sz w:val="24"/>
          <w:szCs w:val="24"/>
        </w:rPr>
        <w:t xml:space="preserve">Circle </w:t>
      </w:r>
      <w:r>
        <w:rPr>
          <w:sz w:val="24"/>
          <w:szCs w:val="24"/>
        </w:rPr>
        <w:t xml:space="preserve">the </w:t>
      </w:r>
      <w:r>
        <w:rPr>
          <w:b/>
          <w:sz w:val="24"/>
          <w:szCs w:val="24"/>
        </w:rPr>
        <w:t>CLAIM</w:t>
      </w:r>
      <w:r>
        <w:rPr>
          <w:sz w:val="24"/>
          <w:szCs w:val="24"/>
        </w:rPr>
        <w:t xml:space="preserve">. Put an </w:t>
      </w:r>
      <w:r>
        <w:rPr>
          <w:b/>
          <w:sz w:val="24"/>
          <w:szCs w:val="24"/>
        </w:rPr>
        <w:t xml:space="preserve">arrow </w:t>
      </w:r>
      <w:r>
        <w:rPr>
          <w:sz w:val="24"/>
          <w:szCs w:val="24"/>
        </w:rPr>
        <w:t>in the margin n</w:t>
      </w:r>
      <w:r>
        <w:rPr>
          <w:sz w:val="24"/>
          <w:szCs w:val="24"/>
        </w:rPr>
        <w:t xml:space="preserve">ext to the </w:t>
      </w:r>
      <w:r>
        <w:rPr>
          <w:b/>
          <w:sz w:val="24"/>
          <w:szCs w:val="24"/>
        </w:rPr>
        <w:t>CLAIM</w:t>
      </w:r>
      <w:r>
        <w:rPr>
          <w:sz w:val="24"/>
          <w:szCs w:val="24"/>
        </w:rPr>
        <w:t xml:space="preserve">. Finally, </w:t>
      </w:r>
      <w:r>
        <w:rPr>
          <w:b/>
          <w:sz w:val="24"/>
          <w:szCs w:val="24"/>
          <w:u w:val="single"/>
        </w:rPr>
        <w:t xml:space="preserve">underline </w:t>
      </w:r>
      <w:r>
        <w:rPr>
          <w:sz w:val="24"/>
          <w:szCs w:val="24"/>
        </w:rPr>
        <w:t xml:space="preserve">at least two pieces of </w:t>
      </w:r>
      <w:r>
        <w:rPr>
          <w:b/>
          <w:sz w:val="24"/>
          <w:szCs w:val="24"/>
          <w:u w:val="single"/>
        </w:rPr>
        <w:t xml:space="preserve">evidence </w:t>
      </w:r>
      <w:r>
        <w:rPr>
          <w:sz w:val="24"/>
          <w:szCs w:val="24"/>
        </w:rPr>
        <w:t>Gurdon uses to support her claim.</w:t>
      </w:r>
    </w:p>
    <w:p w:rsidR="00CA4D46" w:rsidRDefault="00886352">
      <w:pPr>
        <w:numPr>
          <w:ilvl w:val="0"/>
          <w:numId w:val="1"/>
        </w:numPr>
        <w:spacing w:line="360" w:lineRule="auto"/>
        <w:ind w:left="-360" w:hanging="360"/>
        <w:contextualSpacing/>
        <w:rPr>
          <w:sz w:val="24"/>
          <w:szCs w:val="24"/>
        </w:rPr>
      </w:pPr>
      <w:r>
        <w:rPr>
          <w:sz w:val="24"/>
          <w:szCs w:val="24"/>
        </w:rPr>
        <w:t xml:space="preserve">Record one point that Gurdon makes that you either strongly </w:t>
      </w:r>
      <w:r>
        <w:rPr>
          <w:b/>
          <w:sz w:val="24"/>
          <w:szCs w:val="24"/>
        </w:rPr>
        <w:t>agree with or disagree</w:t>
      </w:r>
      <w:r>
        <w:rPr>
          <w:sz w:val="24"/>
          <w:szCs w:val="24"/>
        </w:rPr>
        <w:t xml:space="preserve"> with here: ___________________________________________________________</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rsidR="00886352" w:rsidRPr="00886352" w:rsidRDefault="00886352" w:rsidP="00886352">
      <w:pPr>
        <w:spacing w:line="360" w:lineRule="auto"/>
        <w:ind w:left="-360"/>
        <w:contextualSpacing/>
        <w:rPr>
          <w:sz w:val="24"/>
          <w:szCs w:val="24"/>
        </w:rPr>
      </w:pPr>
      <w:r w:rsidRPr="0088635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6352" w:rsidRDefault="00886352" w:rsidP="00886352">
      <w:pPr>
        <w:spacing w:line="360" w:lineRule="auto"/>
        <w:ind w:left="-360"/>
        <w:contextualSpacing/>
        <w:rPr>
          <w:sz w:val="24"/>
          <w:szCs w:val="24"/>
        </w:rPr>
      </w:pPr>
      <w:r w:rsidRPr="0088635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4D46" w:rsidRDefault="00886352" w:rsidP="00F366DC">
      <w:pPr>
        <w:numPr>
          <w:ilvl w:val="0"/>
          <w:numId w:val="1"/>
        </w:numPr>
        <w:spacing w:line="360" w:lineRule="auto"/>
        <w:ind w:left="-360" w:hanging="360"/>
        <w:contextualSpacing/>
      </w:pPr>
      <w:r w:rsidRPr="00886352">
        <w:rPr>
          <w:sz w:val="24"/>
          <w:szCs w:val="24"/>
        </w:rPr>
        <w:t>Describe a book, film, or TV show that you have read or watched that addressed “dark themes” like bullying, death, alcoholism or drug abuse, etc.  Why did you read the book? How did the book affect you?</w:t>
      </w:r>
      <w:r w:rsidRPr="00886352">
        <w:rPr>
          <w:sz w:val="24"/>
          <w:szCs w:val="24"/>
        </w:rPr>
        <w:br/>
        <w:t>___________________________________________</w:t>
      </w:r>
      <w:r w:rsidRPr="0088635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w:t>
      </w:r>
      <w:r w:rsidRPr="00886352">
        <w:rPr>
          <w:sz w:val="24"/>
          <w:szCs w:val="24"/>
        </w:rPr>
        <w:t>_________</w:t>
      </w:r>
      <w:r w:rsidRPr="00886352">
        <w:rPr>
          <w:sz w:val="24"/>
          <w:szCs w:val="24"/>
        </w:rPr>
        <w:br/>
        <w:t>__________________________________________________________________________________________________________________________________________________________</w:t>
      </w:r>
      <w:bookmarkStart w:id="2" w:name="_GoBack"/>
      <w:bookmarkEnd w:id="2"/>
    </w:p>
    <w:p w:rsidR="00CA4D46" w:rsidRDefault="00CA4D46">
      <w:pPr>
        <w:spacing w:line="360" w:lineRule="auto"/>
      </w:pPr>
    </w:p>
    <w:p w:rsidR="00CA4D46" w:rsidRDefault="00CA4D46">
      <w:pPr>
        <w:spacing w:line="360" w:lineRule="auto"/>
      </w:pPr>
    </w:p>
    <w:sectPr w:rsidR="00CA4D46" w:rsidSect="00886352">
      <w:pgSz w:w="12240" w:h="15840"/>
      <w:pgMar w:top="1008" w:right="1872" w:bottom="864"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2F6CD5"/>
    <w:multiLevelType w:val="multilevel"/>
    <w:tmpl w:val="D6BCAB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D46"/>
    <w:rsid w:val="00886352"/>
    <w:rsid w:val="00CA4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2116A0-137B-4719-A93C-847752BB8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2325</Words>
  <Characters>13259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15553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Mauer, Kerri L</dc:creator>
  <cp:lastModifiedBy>Mauer, Kerri L</cp:lastModifiedBy>
  <cp:revision>2</cp:revision>
  <dcterms:created xsi:type="dcterms:W3CDTF">2016-10-25T15:17:00Z</dcterms:created>
  <dcterms:modified xsi:type="dcterms:W3CDTF">2016-10-25T15:17:00Z</dcterms:modified>
</cp:coreProperties>
</file>